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4BD6" w14:textId="77777777" w:rsidR="00FD5354" w:rsidRDefault="00FD5354" w:rsidP="00FD5354">
      <w:pPr>
        <w:numPr>
          <w:ilvl w:val="0"/>
          <w:numId w:val="1"/>
        </w:numPr>
        <w:spacing w:line="312" w:lineRule="auto"/>
        <w:jc w:val="center"/>
        <w:rPr>
          <w:rFonts w:cs="Times New Roman"/>
          <w:b/>
          <w:i/>
          <w:color w:val="FF0000"/>
          <w:kern w:val="1"/>
          <w:u w:val="single"/>
        </w:rPr>
      </w:pPr>
      <w:bookmarkStart w:id="0" w:name="_Hlk109907672"/>
      <w:r w:rsidRPr="00BC6C67">
        <w:rPr>
          <w:rFonts w:cs="Times New Roman"/>
          <w:b/>
          <w:i/>
          <w:color w:val="FF0000"/>
          <w:kern w:val="1"/>
          <w:sz w:val="56"/>
          <w:szCs w:val="56"/>
          <w:u w:val="single"/>
        </w:rPr>
        <w:t xml:space="preserve">BELANGRIJK </w:t>
      </w:r>
      <w:r>
        <w:rPr>
          <w:rFonts w:cs="Times New Roman"/>
          <w:b/>
          <w:i/>
          <w:color w:val="FF0000"/>
          <w:kern w:val="1"/>
          <w:sz w:val="56"/>
          <w:szCs w:val="56"/>
          <w:u w:val="single"/>
        </w:rPr>
        <w:t xml:space="preserve"> </w:t>
      </w:r>
      <w:r w:rsidRPr="00BC6C67">
        <w:rPr>
          <w:rFonts w:cs="Times New Roman"/>
          <w:b/>
          <w:i/>
          <w:color w:val="FF0000"/>
          <w:kern w:val="1"/>
          <w:sz w:val="56"/>
          <w:szCs w:val="56"/>
          <w:u w:val="single"/>
        </w:rPr>
        <w:t>BERICHT.</w:t>
      </w:r>
    </w:p>
    <w:bookmarkEnd w:id="0"/>
    <w:p w14:paraId="1AAF4017" w14:textId="77777777" w:rsidR="00FD5354" w:rsidRPr="00517066" w:rsidRDefault="00FD5354" w:rsidP="00FD5354">
      <w:pPr>
        <w:spacing w:line="312" w:lineRule="auto"/>
        <w:jc w:val="center"/>
        <w:rPr>
          <w:rFonts w:cs="Times New Roman"/>
          <w:bCs/>
          <w:iCs/>
          <w:color w:val="7030A0"/>
          <w:kern w:val="1"/>
        </w:rPr>
      </w:pPr>
      <w:r w:rsidRPr="002F2739">
        <w:rPr>
          <w:rFonts w:cs="Times New Roman"/>
          <w:b/>
          <w:i/>
          <w:color w:val="7030A0"/>
          <w:kern w:val="1"/>
          <w:sz w:val="32"/>
          <w:szCs w:val="32"/>
        </w:rPr>
        <w:t>DE NAVORMINGSDAG VAN ZATERDAG, 8 OKTOBER 2022 WORDT VERPLAATST NAAR ZATERDAG, 15 OKTOBER 2022.</w:t>
      </w:r>
    </w:p>
    <w:p w14:paraId="503A62AF" w14:textId="77777777" w:rsidR="00FD5354" w:rsidRDefault="00FD5354" w:rsidP="00FD5354">
      <w:pPr>
        <w:spacing w:line="312" w:lineRule="auto"/>
        <w:jc w:val="center"/>
        <w:rPr>
          <w:rFonts w:cs="Times New Roman"/>
        </w:rPr>
      </w:pPr>
    </w:p>
    <w:p w14:paraId="6AE8B37B" w14:textId="77777777" w:rsidR="00FD5354" w:rsidRDefault="00FD5354" w:rsidP="00FD5354">
      <w:pPr>
        <w:spacing w:line="312" w:lineRule="auto"/>
        <w:jc w:val="center"/>
        <w:rPr>
          <w:rFonts w:cs="Times New Roman"/>
        </w:rPr>
      </w:pPr>
      <w:r w:rsidRPr="00517066">
        <w:rPr>
          <w:rFonts w:cs="Times New Roman"/>
        </w:rPr>
        <w:t>=   =   =   =   =   =   =   =   =   =</w:t>
      </w:r>
    </w:p>
    <w:p w14:paraId="7C3A62B3" w14:textId="77777777" w:rsidR="00FD5354" w:rsidRPr="00644753" w:rsidRDefault="00FD5354" w:rsidP="00FD5354">
      <w:pPr>
        <w:numPr>
          <w:ilvl w:val="0"/>
          <w:numId w:val="1"/>
        </w:numPr>
        <w:spacing w:line="312" w:lineRule="auto"/>
        <w:jc w:val="center"/>
        <w:rPr>
          <w:rFonts w:cs="Times New Roman"/>
          <w:b/>
          <w:i/>
          <w:color w:val="FF0000"/>
          <w:kern w:val="1"/>
          <w:u w:val="single"/>
        </w:rPr>
      </w:pPr>
      <w:r w:rsidRPr="00BC6C67">
        <w:rPr>
          <w:rFonts w:cs="Times New Roman"/>
          <w:b/>
          <w:i/>
          <w:color w:val="FF0000"/>
          <w:kern w:val="1"/>
          <w:sz w:val="56"/>
          <w:szCs w:val="56"/>
          <w:u w:val="single"/>
        </w:rPr>
        <w:t>BELANGRIJK</w:t>
      </w:r>
      <w:r>
        <w:rPr>
          <w:rFonts w:cs="Times New Roman"/>
          <w:b/>
          <w:i/>
          <w:color w:val="FF0000"/>
          <w:kern w:val="1"/>
          <w:sz w:val="56"/>
          <w:szCs w:val="56"/>
          <w:u w:val="single"/>
        </w:rPr>
        <w:t xml:space="preserve"> </w:t>
      </w:r>
      <w:r w:rsidRPr="00BC6C67">
        <w:rPr>
          <w:rFonts w:cs="Times New Roman"/>
          <w:b/>
          <w:i/>
          <w:color w:val="FF0000"/>
          <w:kern w:val="1"/>
          <w:sz w:val="56"/>
          <w:szCs w:val="56"/>
          <w:u w:val="single"/>
        </w:rPr>
        <w:t xml:space="preserve"> BERICHT.</w:t>
      </w:r>
    </w:p>
    <w:p w14:paraId="66E97851" w14:textId="77777777" w:rsidR="00FD5354" w:rsidRDefault="00FD5354" w:rsidP="00FD5354">
      <w:pPr>
        <w:spacing w:line="312" w:lineRule="auto"/>
        <w:jc w:val="center"/>
        <w:rPr>
          <w:rFonts w:cs="Times New Roman"/>
          <w:bCs/>
          <w:iCs/>
          <w:color w:val="auto"/>
          <w:kern w:val="1"/>
        </w:rPr>
      </w:pPr>
      <w:r>
        <w:rPr>
          <w:rFonts w:cs="Times New Roman"/>
          <w:b/>
          <w:i/>
          <w:color w:val="7030A0"/>
          <w:kern w:val="1"/>
          <w:sz w:val="32"/>
          <w:szCs w:val="32"/>
        </w:rPr>
        <w:t>Op 24 mei 2022 heeft o</w:t>
      </w:r>
      <w:r w:rsidRPr="00A9454B">
        <w:rPr>
          <w:rFonts w:cs="Times New Roman"/>
          <w:b/>
          <w:i/>
          <w:color w:val="7030A0"/>
          <w:kern w:val="1"/>
          <w:sz w:val="32"/>
          <w:szCs w:val="32"/>
        </w:rPr>
        <w:t xml:space="preserve">nze voorzitter, de Heer STROBBE Luc, </w:t>
      </w:r>
      <w:r>
        <w:rPr>
          <w:rFonts w:cs="Times New Roman"/>
          <w:b/>
          <w:i/>
          <w:color w:val="7030A0"/>
          <w:kern w:val="1"/>
          <w:sz w:val="32"/>
          <w:szCs w:val="32"/>
        </w:rPr>
        <w:t xml:space="preserve">een schrijven gericht aan de </w:t>
      </w:r>
      <w:r w:rsidRPr="00A9454B">
        <w:rPr>
          <w:rFonts w:cs="Times New Roman"/>
          <w:b/>
          <w:i/>
          <w:color w:val="7030A0"/>
          <w:kern w:val="1"/>
          <w:sz w:val="32"/>
          <w:szCs w:val="32"/>
        </w:rPr>
        <w:t xml:space="preserve">FOD Volksgezondheid met de vraag hoever het staat met de erkenning van de </w:t>
      </w:r>
      <w:r>
        <w:rPr>
          <w:rFonts w:cs="Times New Roman"/>
          <w:b/>
          <w:i/>
          <w:color w:val="7030A0"/>
          <w:kern w:val="1"/>
          <w:sz w:val="32"/>
          <w:szCs w:val="32"/>
        </w:rPr>
        <w:t xml:space="preserve">gespecialiseerde </w:t>
      </w:r>
      <w:r w:rsidRPr="00A9454B">
        <w:rPr>
          <w:rFonts w:cs="Times New Roman"/>
          <w:b/>
          <w:i/>
          <w:color w:val="7030A0"/>
          <w:kern w:val="1"/>
          <w:sz w:val="32"/>
          <w:szCs w:val="32"/>
        </w:rPr>
        <w:t>voetverzorger als paramedisch beroep.  Hieronder kunt u het antwoord lezen hetwelk wij hierop ontvangen hebben.</w:t>
      </w:r>
    </w:p>
    <w:p w14:paraId="25B9AF0B"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Pr>
          <w:rFonts w:cs="Times New Roman"/>
          <w:bCs/>
          <w:iCs/>
          <w:color w:val="auto"/>
          <w:kern w:val="1"/>
        </w:rPr>
        <w:t xml:space="preserve">‘ </w:t>
      </w:r>
      <w:r w:rsidRPr="00925DEA">
        <w:rPr>
          <w:rFonts w:ascii="Calibri" w:eastAsia="Times New Roman" w:hAnsi="Calibri" w:cs="Calibri"/>
          <w:color w:val="auto"/>
          <w:kern w:val="0"/>
          <w:sz w:val="22"/>
          <w:szCs w:val="22"/>
          <w:lang w:eastAsia="nl-BE" w:bidi="ar-SA"/>
        </w:rPr>
        <w:t>Beste,</w:t>
      </w:r>
    </w:p>
    <w:p w14:paraId="5F7CF6E3"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eastAsia="nl-BE" w:bidi="ar-SA"/>
        </w:rPr>
        <w:t> </w:t>
      </w:r>
    </w:p>
    <w:p w14:paraId="58183DA7" w14:textId="77777777" w:rsidR="00FD5354" w:rsidRPr="00925DEA" w:rsidRDefault="00FD5354" w:rsidP="00FD5354">
      <w:pPr>
        <w:suppressAutoHyphens w:val="0"/>
        <w:jc w:val="both"/>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Het beroep van “gespecialiseerd voetverzorger” (medische pedicure, pedicure, …) is actueel </w:t>
      </w:r>
      <w:r w:rsidRPr="00925DEA">
        <w:rPr>
          <w:rFonts w:ascii="Calibri" w:eastAsia="Times New Roman" w:hAnsi="Calibri" w:cs="Calibri"/>
          <w:b/>
          <w:bCs/>
          <w:color w:val="auto"/>
          <w:kern w:val="0"/>
          <w:sz w:val="22"/>
          <w:szCs w:val="22"/>
          <w:lang w:val="nl-NL" w:eastAsia="nl-BE" w:bidi="ar-SA"/>
        </w:rPr>
        <w:t>niet</w:t>
      </w:r>
      <w:r w:rsidRPr="00925DEA">
        <w:rPr>
          <w:rFonts w:ascii="Calibri" w:eastAsia="Times New Roman" w:hAnsi="Calibri" w:cs="Calibri"/>
          <w:color w:val="auto"/>
          <w:kern w:val="0"/>
          <w:sz w:val="22"/>
          <w:szCs w:val="22"/>
          <w:lang w:val="nl-NL" w:eastAsia="nl-BE" w:bidi="ar-SA"/>
        </w:rPr>
        <w:t> erkend, gereglementeerd of beschermd in België als paramedisch beroep. De “gespecialiseerde voetverzorger” is momenteel nog steeds gecategoriseerd onder het </w:t>
      </w:r>
      <w:r w:rsidRPr="00925DEA">
        <w:rPr>
          <w:rFonts w:ascii="Calibri" w:eastAsia="Times New Roman" w:hAnsi="Calibri" w:cs="Calibri"/>
          <w:color w:val="auto"/>
          <w:kern w:val="0"/>
          <w:sz w:val="22"/>
          <w:szCs w:val="22"/>
          <w:u w:val="single"/>
          <w:lang w:val="nl-NL" w:eastAsia="nl-BE" w:bidi="ar-SA"/>
        </w:rPr>
        <w:t>PC 314</w:t>
      </w:r>
      <w:r w:rsidRPr="00925DEA">
        <w:rPr>
          <w:rFonts w:ascii="Calibri" w:eastAsia="Times New Roman" w:hAnsi="Calibri" w:cs="Calibri"/>
          <w:color w:val="auto"/>
          <w:kern w:val="0"/>
          <w:sz w:val="22"/>
          <w:szCs w:val="22"/>
          <w:lang w:val="nl-NL" w:eastAsia="nl-BE" w:bidi="ar-SA"/>
        </w:rPr>
        <w:t> en is m.a.w. </w:t>
      </w:r>
      <w:r w:rsidRPr="00925DEA">
        <w:rPr>
          <w:rFonts w:ascii="Calibri" w:eastAsia="Times New Roman" w:hAnsi="Calibri" w:cs="Calibri"/>
          <w:b/>
          <w:bCs/>
          <w:color w:val="auto"/>
          <w:kern w:val="0"/>
          <w:sz w:val="22"/>
          <w:szCs w:val="22"/>
          <w:u w:val="single"/>
          <w:lang w:val="nl-NL" w:eastAsia="nl-BE" w:bidi="ar-SA"/>
        </w:rPr>
        <w:t>geen erkend gezondheidszorgberoep</w:t>
      </w:r>
      <w:r w:rsidRPr="00925DEA">
        <w:rPr>
          <w:rFonts w:ascii="Calibri" w:eastAsia="Times New Roman" w:hAnsi="Calibri" w:cs="Calibri"/>
          <w:color w:val="auto"/>
          <w:kern w:val="0"/>
          <w:sz w:val="22"/>
          <w:szCs w:val="22"/>
          <w:lang w:val="nl-NL" w:eastAsia="nl-BE" w:bidi="ar-SA"/>
        </w:rPr>
        <w:t xml:space="preserve"> en valt hierdoor dus </w:t>
      </w:r>
      <w:proofErr w:type="spellStart"/>
      <w:r w:rsidRPr="00925DEA">
        <w:rPr>
          <w:rFonts w:ascii="Calibri" w:eastAsia="Times New Roman" w:hAnsi="Calibri" w:cs="Calibri"/>
          <w:color w:val="auto"/>
          <w:kern w:val="0"/>
          <w:sz w:val="22"/>
          <w:szCs w:val="22"/>
          <w:lang w:val="nl-NL" w:eastAsia="nl-BE" w:bidi="ar-SA"/>
        </w:rPr>
        <w:t>ook</w:t>
      </w:r>
      <w:r w:rsidRPr="00925DEA">
        <w:rPr>
          <w:rFonts w:ascii="Calibri" w:eastAsia="Times New Roman" w:hAnsi="Calibri" w:cs="Calibri"/>
          <w:b/>
          <w:bCs/>
          <w:color w:val="auto"/>
          <w:kern w:val="0"/>
          <w:sz w:val="22"/>
          <w:szCs w:val="22"/>
          <w:lang w:val="nl-NL" w:eastAsia="nl-BE" w:bidi="ar-SA"/>
        </w:rPr>
        <w:t>niet</w:t>
      </w:r>
      <w:proofErr w:type="spellEnd"/>
      <w:r w:rsidRPr="00925DEA">
        <w:rPr>
          <w:rFonts w:ascii="Calibri" w:eastAsia="Times New Roman" w:hAnsi="Calibri" w:cs="Calibri"/>
          <w:b/>
          <w:bCs/>
          <w:color w:val="auto"/>
          <w:kern w:val="0"/>
          <w:sz w:val="22"/>
          <w:szCs w:val="22"/>
          <w:lang w:val="nl-NL" w:eastAsia="nl-BE" w:bidi="ar-SA"/>
        </w:rPr>
        <w:t xml:space="preserve"> onder onze bevoegdheid en wetgeving</w:t>
      </w:r>
      <w:r w:rsidRPr="00925DEA">
        <w:rPr>
          <w:rFonts w:ascii="Calibri" w:eastAsia="Times New Roman" w:hAnsi="Calibri" w:cs="Calibri"/>
          <w:color w:val="auto"/>
          <w:kern w:val="0"/>
          <w:sz w:val="22"/>
          <w:szCs w:val="22"/>
          <w:lang w:val="nl-NL" w:eastAsia="nl-BE" w:bidi="ar-SA"/>
        </w:rPr>
        <w:t> maar onder de bevoegdheid van </w:t>
      </w:r>
      <w:hyperlink r:id="rId5" w:history="1">
        <w:r w:rsidRPr="00925DEA">
          <w:rPr>
            <w:rFonts w:ascii="Calibri" w:eastAsia="Times New Roman" w:hAnsi="Calibri" w:cs="Calibri"/>
            <w:color w:val="0563C1"/>
            <w:kern w:val="0"/>
            <w:sz w:val="22"/>
            <w:szCs w:val="22"/>
            <w:u w:val="single"/>
            <w:lang w:val="nl-NL" w:eastAsia="nl-BE" w:bidi="ar-SA"/>
          </w:rPr>
          <w:t>FOD Economie</w:t>
        </w:r>
      </w:hyperlink>
      <w:r w:rsidRPr="00925DEA">
        <w:rPr>
          <w:rFonts w:ascii="Calibri" w:eastAsia="Times New Roman" w:hAnsi="Calibri" w:cs="Calibri"/>
          <w:color w:val="auto"/>
          <w:kern w:val="0"/>
          <w:sz w:val="22"/>
          <w:szCs w:val="22"/>
          <w:lang w:val="nl-NL" w:eastAsia="nl-BE" w:bidi="ar-SA"/>
        </w:rPr>
        <w:t>. </w:t>
      </w:r>
    </w:p>
    <w:p w14:paraId="35020BAE"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 </w:t>
      </w:r>
    </w:p>
    <w:p w14:paraId="2A86EE26"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De Federale Raad voor de Paramedische Beroepen en de Technische Commissie voor de Paramedische Beroepen hebben recent twee </w:t>
      </w:r>
      <w:r w:rsidRPr="00925DEA">
        <w:rPr>
          <w:rFonts w:ascii="Calibri" w:eastAsia="Times New Roman" w:hAnsi="Calibri" w:cs="Calibri"/>
          <w:b/>
          <w:bCs/>
          <w:color w:val="auto"/>
          <w:kern w:val="0"/>
          <w:sz w:val="22"/>
          <w:szCs w:val="22"/>
          <w:lang w:val="nl-NL" w:eastAsia="nl-BE" w:bidi="ar-SA"/>
        </w:rPr>
        <w:t>adviezen</w:t>
      </w:r>
      <w:r w:rsidRPr="00925DEA">
        <w:rPr>
          <w:rFonts w:ascii="Calibri" w:eastAsia="Times New Roman" w:hAnsi="Calibri" w:cs="Calibri"/>
          <w:color w:val="auto"/>
          <w:kern w:val="0"/>
          <w:sz w:val="22"/>
          <w:szCs w:val="22"/>
          <w:lang w:val="nl-NL" w:eastAsia="nl-BE" w:bidi="ar-SA"/>
        </w:rPr>
        <w:t> (</w:t>
      </w:r>
      <w:hyperlink r:id="rId6" w:history="1">
        <w:r w:rsidRPr="00925DEA">
          <w:rPr>
            <w:rFonts w:ascii="Calibri" w:eastAsia="Times New Roman" w:hAnsi="Calibri" w:cs="Calibri"/>
            <w:color w:val="0563C1"/>
            <w:kern w:val="0"/>
            <w:sz w:val="22"/>
            <w:szCs w:val="22"/>
            <w:u w:val="single"/>
            <w:lang w:val="nl-NL" w:eastAsia="nl-BE" w:bidi="ar-SA"/>
          </w:rPr>
          <w:t>advies 2021-02</w:t>
        </w:r>
      </w:hyperlink>
      <w:r w:rsidRPr="00925DEA">
        <w:rPr>
          <w:rFonts w:ascii="Calibri" w:eastAsia="Times New Roman" w:hAnsi="Calibri" w:cs="Calibri"/>
          <w:color w:val="auto"/>
          <w:kern w:val="0"/>
          <w:sz w:val="22"/>
          <w:szCs w:val="22"/>
          <w:lang w:val="nl-NL" w:eastAsia="nl-BE" w:bidi="ar-SA"/>
        </w:rPr>
        <w:t> en </w:t>
      </w:r>
      <w:hyperlink r:id="rId7" w:history="1">
        <w:r w:rsidRPr="00925DEA">
          <w:rPr>
            <w:rFonts w:ascii="Calibri" w:eastAsia="Times New Roman" w:hAnsi="Calibri" w:cs="Calibri"/>
            <w:color w:val="0563C1"/>
            <w:kern w:val="0"/>
            <w:sz w:val="22"/>
            <w:szCs w:val="22"/>
            <w:u w:val="single"/>
            <w:lang w:val="nl-NL" w:eastAsia="nl-BE" w:bidi="ar-SA"/>
          </w:rPr>
          <w:t>2021-02b</w:t>
        </w:r>
      </w:hyperlink>
      <w:r w:rsidRPr="00925DEA">
        <w:rPr>
          <w:rFonts w:ascii="Calibri" w:eastAsia="Times New Roman" w:hAnsi="Calibri" w:cs="Calibri"/>
          <w:color w:val="auto"/>
          <w:kern w:val="0"/>
          <w:sz w:val="22"/>
          <w:szCs w:val="22"/>
          <w:lang w:val="nl-NL" w:eastAsia="nl-BE" w:bidi="ar-SA"/>
        </w:rPr>
        <w:t xml:space="preserve">) bezorgd aan de minister over de oprichting van een nieuw paramedisch beroep, namelijk voet-hygiënist en over het beroep van </w:t>
      </w:r>
      <w:proofErr w:type="spellStart"/>
      <w:r w:rsidRPr="00925DEA">
        <w:rPr>
          <w:rFonts w:ascii="Calibri" w:eastAsia="Times New Roman" w:hAnsi="Calibri" w:cs="Calibri"/>
          <w:color w:val="auto"/>
          <w:kern w:val="0"/>
          <w:sz w:val="22"/>
          <w:szCs w:val="22"/>
          <w:lang w:val="nl-NL" w:eastAsia="nl-BE" w:bidi="ar-SA"/>
        </w:rPr>
        <w:t>podoloog</w:t>
      </w:r>
      <w:proofErr w:type="spellEnd"/>
      <w:r w:rsidRPr="00925DEA">
        <w:rPr>
          <w:rFonts w:ascii="Calibri" w:eastAsia="Times New Roman" w:hAnsi="Calibri" w:cs="Calibri"/>
          <w:color w:val="auto"/>
          <w:kern w:val="0"/>
          <w:sz w:val="22"/>
          <w:szCs w:val="22"/>
          <w:lang w:val="nl-NL" w:eastAsia="nl-BE" w:bidi="ar-SA"/>
        </w:rPr>
        <w:t xml:space="preserve">. Deze geformuleerde adviezen zijn </w:t>
      </w:r>
      <w:proofErr w:type="spellStart"/>
      <w:r w:rsidRPr="00925DEA">
        <w:rPr>
          <w:rFonts w:ascii="Calibri" w:eastAsia="Times New Roman" w:hAnsi="Calibri" w:cs="Calibri"/>
          <w:color w:val="auto"/>
          <w:kern w:val="0"/>
          <w:sz w:val="22"/>
          <w:szCs w:val="22"/>
          <w:lang w:val="nl-NL" w:eastAsia="nl-BE" w:bidi="ar-SA"/>
        </w:rPr>
        <w:t>echter</w:t>
      </w:r>
      <w:r w:rsidRPr="00925DEA">
        <w:rPr>
          <w:rFonts w:ascii="Calibri" w:eastAsia="Times New Roman" w:hAnsi="Calibri" w:cs="Calibri"/>
          <w:b/>
          <w:bCs/>
          <w:color w:val="auto"/>
          <w:kern w:val="0"/>
          <w:sz w:val="22"/>
          <w:szCs w:val="22"/>
          <w:u w:val="single"/>
          <w:lang w:val="nl-NL" w:eastAsia="nl-BE" w:bidi="ar-SA"/>
        </w:rPr>
        <w:t>niet</w:t>
      </w:r>
      <w:proofErr w:type="spellEnd"/>
      <w:r w:rsidRPr="00925DEA">
        <w:rPr>
          <w:rFonts w:ascii="Calibri" w:eastAsia="Times New Roman" w:hAnsi="Calibri" w:cs="Calibri"/>
          <w:b/>
          <w:bCs/>
          <w:color w:val="auto"/>
          <w:kern w:val="0"/>
          <w:sz w:val="22"/>
          <w:szCs w:val="22"/>
          <w:u w:val="single"/>
          <w:lang w:val="nl-NL" w:eastAsia="nl-BE" w:bidi="ar-SA"/>
        </w:rPr>
        <w:t xml:space="preserve"> bindend</w:t>
      </w:r>
      <w:r w:rsidRPr="00925DEA">
        <w:rPr>
          <w:rFonts w:ascii="Calibri" w:eastAsia="Times New Roman" w:hAnsi="Calibri" w:cs="Calibri"/>
          <w:color w:val="auto"/>
          <w:kern w:val="0"/>
          <w:sz w:val="22"/>
          <w:szCs w:val="22"/>
          <w:lang w:val="nl-NL" w:eastAsia="nl-BE" w:bidi="ar-SA"/>
        </w:rPr>
        <w:t>.</w:t>
      </w:r>
    </w:p>
    <w:p w14:paraId="156AFCC7"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Hoewel de minister reeds ambitie heeft getoond om te werken aan een wetgevend kader, is het nog te vroeg om een concrete termijn vast te stellen waarbinnen het beroep mogelijks zal worden gereglementeerd of om bijzonderheden te geven over de inhoud van het beroep.</w:t>
      </w:r>
    </w:p>
    <w:p w14:paraId="44701105"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 </w:t>
      </w:r>
    </w:p>
    <w:p w14:paraId="1A49C589"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Samenvattend is dus nog steeds de volgende wetgeving van toepassing:</w:t>
      </w:r>
    </w:p>
    <w:p w14:paraId="1B2BCEA5" w14:textId="77777777" w:rsidR="00FD5354" w:rsidRPr="00925DEA" w:rsidRDefault="00FD5354" w:rsidP="00FD5354">
      <w:pPr>
        <w:numPr>
          <w:ilvl w:val="0"/>
          <w:numId w:val="2"/>
        </w:numPr>
        <w:suppressAutoHyphens w:val="0"/>
        <w:spacing w:after="160" w:line="259" w:lineRule="auto"/>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voor het beroep van “gespecialiseerd voetverzorger” (of in het laatste advies genoemd als ‘voet-hygiënist’): bevoegdheid en onderhevig aan de wetgeving van </w:t>
      </w:r>
      <w:hyperlink r:id="rId8" w:history="1">
        <w:r w:rsidRPr="00925DEA">
          <w:rPr>
            <w:rFonts w:ascii="Calibri" w:eastAsia="Times New Roman" w:hAnsi="Calibri" w:cs="Calibri"/>
            <w:color w:val="0563C1"/>
            <w:kern w:val="0"/>
            <w:sz w:val="22"/>
            <w:szCs w:val="22"/>
            <w:u w:val="single"/>
            <w:lang w:val="nl-NL" w:eastAsia="nl-BE" w:bidi="ar-SA"/>
          </w:rPr>
          <w:t>FOD Economie</w:t>
        </w:r>
      </w:hyperlink>
      <w:r w:rsidRPr="00925DEA">
        <w:rPr>
          <w:rFonts w:ascii="Calibri" w:eastAsia="Times New Roman" w:hAnsi="Calibri" w:cs="Calibri"/>
          <w:color w:val="auto"/>
          <w:kern w:val="0"/>
          <w:sz w:val="22"/>
          <w:szCs w:val="22"/>
          <w:lang w:val="nl-NL" w:eastAsia="nl-BE" w:bidi="ar-SA"/>
        </w:rPr>
        <w:t>;</w:t>
      </w:r>
    </w:p>
    <w:p w14:paraId="7AA35A6B" w14:textId="77777777" w:rsidR="00FD5354" w:rsidRPr="00925DEA" w:rsidRDefault="00FD5354" w:rsidP="00FD5354">
      <w:pPr>
        <w:numPr>
          <w:ilvl w:val="0"/>
          <w:numId w:val="2"/>
        </w:numPr>
        <w:suppressAutoHyphens w:val="0"/>
        <w:spacing w:after="160" w:line="259" w:lineRule="auto"/>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Voor het beroep van “</w:t>
      </w:r>
      <w:proofErr w:type="spellStart"/>
      <w:r w:rsidRPr="00925DEA">
        <w:rPr>
          <w:rFonts w:ascii="Calibri" w:eastAsia="Times New Roman" w:hAnsi="Calibri" w:cs="Calibri"/>
          <w:color w:val="auto"/>
          <w:kern w:val="0"/>
          <w:sz w:val="22"/>
          <w:szCs w:val="22"/>
          <w:lang w:val="nl-NL" w:eastAsia="nl-BE" w:bidi="ar-SA"/>
        </w:rPr>
        <w:t>podoloog</w:t>
      </w:r>
      <w:proofErr w:type="spellEnd"/>
      <w:r w:rsidRPr="00925DEA">
        <w:rPr>
          <w:rFonts w:ascii="Calibri" w:eastAsia="Times New Roman" w:hAnsi="Calibri" w:cs="Calibri"/>
          <w:color w:val="auto"/>
          <w:kern w:val="0"/>
          <w:sz w:val="22"/>
          <w:szCs w:val="22"/>
          <w:lang w:val="nl-NL" w:eastAsia="nl-BE" w:bidi="ar-SA"/>
        </w:rPr>
        <w:t>’”: </w:t>
      </w:r>
      <w:hyperlink r:id="rId9" w:history="1">
        <w:r w:rsidRPr="00925DEA">
          <w:rPr>
            <w:rFonts w:ascii="Calibri" w:eastAsia="Times New Roman" w:hAnsi="Calibri" w:cs="Calibri"/>
            <w:color w:val="0563C1"/>
            <w:kern w:val="0"/>
            <w:sz w:val="22"/>
            <w:szCs w:val="22"/>
            <w:u w:val="single"/>
            <w:lang w:val="nl-NL" w:eastAsia="nl-BE" w:bidi="ar-SA"/>
          </w:rPr>
          <w:t>KB van 7 maart 2016</w:t>
        </w:r>
      </w:hyperlink>
      <w:r w:rsidRPr="00925DEA">
        <w:rPr>
          <w:rFonts w:ascii="Calibri" w:eastAsia="Times New Roman" w:hAnsi="Calibri" w:cs="Calibri"/>
          <w:color w:val="auto"/>
          <w:kern w:val="0"/>
          <w:sz w:val="22"/>
          <w:szCs w:val="22"/>
          <w:lang w:val="nl-NL" w:eastAsia="nl-BE" w:bidi="ar-SA"/>
        </w:rPr>
        <w:t>, bevoegdheid van de FOD Volksgezondheid. </w:t>
      </w:r>
    </w:p>
    <w:p w14:paraId="67D0A9D6"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 </w:t>
      </w:r>
    </w:p>
    <w:p w14:paraId="4B107765"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Als er op dit gebied veranderingen zijn, kunt u er zeker van zijn dat u op de hoogte wordt gehouden via onze webpagina:</w:t>
      </w:r>
      <w:hyperlink r:id="rId10" w:history="1">
        <w:r w:rsidRPr="00925DEA">
          <w:rPr>
            <w:rFonts w:ascii="Calibri" w:eastAsia="Times New Roman" w:hAnsi="Calibri" w:cs="Calibri"/>
            <w:color w:val="0563C1"/>
            <w:kern w:val="0"/>
            <w:sz w:val="22"/>
            <w:szCs w:val="22"/>
            <w:u w:val="single"/>
            <w:lang w:val="nl-NL" w:eastAsia="nl-BE" w:bidi="ar-SA"/>
          </w:rPr>
          <w:t>https://www.health.belgium.be/nl/gezondheid/zorgberoepen/paramedische-beroepen</w:t>
        </w:r>
      </w:hyperlink>
      <w:r w:rsidRPr="00925DEA">
        <w:rPr>
          <w:rFonts w:ascii="Calibri" w:eastAsia="Times New Roman" w:hAnsi="Calibri" w:cs="Calibri"/>
          <w:color w:val="auto"/>
          <w:kern w:val="0"/>
          <w:sz w:val="22"/>
          <w:szCs w:val="22"/>
          <w:lang w:val="nl-NL" w:eastAsia="nl-BE" w:bidi="ar-SA"/>
        </w:rPr>
        <w:t>.</w:t>
      </w:r>
    </w:p>
    <w:p w14:paraId="51C132CF"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 </w:t>
      </w:r>
    </w:p>
    <w:p w14:paraId="7BC71639"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Met vriendelijke groeten,</w:t>
      </w:r>
    </w:p>
    <w:p w14:paraId="1FAC7F8C"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Calibri" w:eastAsia="Times New Roman" w:hAnsi="Calibri" w:cs="Calibri"/>
          <w:color w:val="auto"/>
          <w:kern w:val="0"/>
          <w:sz w:val="22"/>
          <w:szCs w:val="22"/>
          <w:lang w:val="nl-NL" w:eastAsia="nl-BE" w:bidi="ar-SA"/>
        </w:rPr>
        <w:t> </w:t>
      </w:r>
    </w:p>
    <w:p w14:paraId="37A5D4A2" w14:textId="5E8A06F4"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Arial" w:eastAsia="Times New Roman" w:hAnsi="Arial"/>
          <w:noProof/>
          <w:color w:val="800000"/>
          <w:kern w:val="0"/>
          <w:sz w:val="20"/>
          <w:szCs w:val="20"/>
          <w:lang w:eastAsia="nl-BE" w:bidi="ar-SA"/>
        </w:rPr>
        <w:lastRenderedPageBreak/>
        <w:drawing>
          <wp:inline distT="0" distB="0" distL="0" distR="0" wp14:anchorId="1A01EDB7" wp14:editId="098F6E60">
            <wp:extent cx="4763770" cy="45720"/>
            <wp:effectExtent l="0" t="0" r="0" b="0"/>
            <wp:docPr id="1" name="Afbeelding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nerouge"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770" cy="45720"/>
                    </a:xfrm>
                    <a:prstGeom prst="rect">
                      <a:avLst/>
                    </a:prstGeom>
                    <a:noFill/>
                    <a:ln>
                      <a:noFill/>
                    </a:ln>
                  </pic:spPr>
                </pic:pic>
              </a:graphicData>
            </a:graphic>
          </wp:inline>
        </w:drawing>
      </w:r>
      <w:r w:rsidRPr="00925DEA">
        <w:rPr>
          <w:rFonts w:eastAsia="Times New Roman" w:cs="Times New Roman"/>
          <w:color w:val="auto"/>
          <w:kern w:val="0"/>
          <w:lang w:val="fr-BE" w:eastAsia="nl-BE" w:bidi="ar-SA"/>
        </w:rPr>
        <w:br/>
      </w:r>
      <w:r w:rsidRPr="00925DEA">
        <w:rPr>
          <w:rFonts w:ascii="Arial" w:eastAsia="Times New Roman" w:hAnsi="Arial"/>
          <w:b/>
          <w:bCs/>
          <w:color w:val="666666"/>
          <w:kern w:val="0"/>
          <w:lang w:val="fr-BE" w:eastAsia="nl-BE" w:bidi="ar-SA"/>
        </w:rPr>
        <w:t>Laura Albert </w:t>
      </w:r>
      <w:r w:rsidRPr="00925DEA">
        <w:rPr>
          <w:rFonts w:eastAsia="Times New Roman" w:cs="Times New Roman"/>
          <w:color w:val="auto"/>
          <w:kern w:val="0"/>
          <w:lang w:val="fr-BE" w:eastAsia="nl-BE" w:bidi="ar-SA"/>
        </w:rPr>
        <w:br/>
      </w:r>
      <w:r w:rsidRPr="00925DEA">
        <w:rPr>
          <w:rFonts w:eastAsia="Times New Roman" w:cs="Times New Roman"/>
          <w:color w:val="auto"/>
          <w:kern w:val="0"/>
          <w:lang w:val="fr-BE" w:eastAsia="nl-BE" w:bidi="ar-SA"/>
        </w:rPr>
        <w:br/>
      </w:r>
      <w:r w:rsidRPr="00925DEA">
        <w:rPr>
          <w:rFonts w:ascii="Arial" w:eastAsia="Times New Roman" w:hAnsi="Arial"/>
          <w:color w:val="808080"/>
          <w:kern w:val="0"/>
          <w:sz w:val="22"/>
          <w:szCs w:val="22"/>
          <w:lang w:val="fr-BE" w:eastAsia="nl-BE" w:bidi="ar-SA"/>
        </w:rPr>
        <w:t>Attachée </w:t>
      </w:r>
      <w:r w:rsidRPr="00925DEA">
        <w:rPr>
          <w:rFonts w:ascii="Arial" w:eastAsia="Times New Roman" w:hAnsi="Arial"/>
          <w:b/>
          <w:bCs/>
          <w:color w:val="808080"/>
          <w:kern w:val="0"/>
          <w:lang w:val="fr-BE" w:eastAsia="nl-BE" w:bidi="ar-SA"/>
        </w:rPr>
        <w:t>| </w:t>
      </w:r>
      <w:proofErr w:type="spellStart"/>
      <w:r w:rsidRPr="00925DEA">
        <w:rPr>
          <w:rFonts w:ascii="Arial" w:eastAsia="Times New Roman" w:hAnsi="Arial"/>
          <w:color w:val="808080"/>
          <w:kern w:val="0"/>
          <w:sz w:val="22"/>
          <w:szCs w:val="22"/>
          <w:lang w:val="fr-BE" w:eastAsia="nl-BE" w:bidi="ar-SA"/>
        </w:rPr>
        <w:t>Cel</w:t>
      </w:r>
      <w:proofErr w:type="spellEnd"/>
      <w:r w:rsidRPr="00925DEA">
        <w:rPr>
          <w:rFonts w:ascii="Arial" w:eastAsia="Times New Roman" w:hAnsi="Arial"/>
          <w:color w:val="808080"/>
          <w:kern w:val="0"/>
          <w:sz w:val="22"/>
          <w:szCs w:val="22"/>
          <w:lang w:val="fr-BE" w:eastAsia="nl-BE" w:bidi="ar-SA"/>
        </w:rPr>
        <w:t xml:space="preserve"> </w:t>
      </w:r>
      <w:proofErr w:type="spellStart"/>
      <w:r w:rsidRPr="00925DEA">
        <w:rPr>
          <w:rFonts w:ascii="Arial" w:eastAsia="Times New Roman" w:hAnsi="Arial"/>
          <w:color w:val="808080"/>
          <w:kern w:val="0"/>
          <w:sz w:val="22"/>
          <w:szCs w:val="22"/>
          <w:lang w:val="fr-BE" w:eastAsia="nl-BE" w:bidi="ar-SA"/>
        </w:rPr>
        <w:t>Adviesorganen</w:t>
      </w:r>
      <w:proofErr w:type="spellEnd"/>
      <w:r w:rsidRPr="00925DEA">
        <w:rPr>
          <w:rFonts w:ascii="Arial" w:eastAsia="Times New Roman" w:hAnsi="Arial"/>
          <w:color w:val="808080"/>
          <w:kern w:val="0"/>
          <w:sz w:val="22"/>
          <w:szCs w:val="22"/>
          <w:lang w:val="fr-BE" w:eastAsia="nl-BE" w:bidi="ar-SA"/>
        </w:rPr>
        <w:t xml:space="preserve"> en </w:t>
      </w:r>
      <w:proofErr w:type="spellStart"/>
      <w:r w:rsidRPr="00925DEA">
        <w:rPr>
          <w:rFonts w:ascii="Arial" w:eastAsia="Times New Roman" w:hAnsi="Arial"/>
          <w:color w:val="808080"/>
          <w:kern w:val="0"/>
          <w:sz w:val="22"/>
          <w:szCs w:val="22"/>
          <w:lang w:val="fr-BE" w:eastAsia="nl-BE" w:bidi="ar-SA"/>
        </w:rPr>
        <w:t>regelgeving</w:t>
      </w:r>
      <w:proofErr w:type="spellEnd"/>
      <w:r w:rsidRPr="00925DEA">
        <w:rPr>
          <w:rFonts w:ascii="Arial" w:eastAsia="Times New Roman" w:hAnsi="Arial"/>
          <w:color w:val="808080"/>
          <w:kern w:val="0"/>
          <w:sz w:val="22"/>
          <w:szCs w:val="22"/>
          <w:lang w:val="fr-BE" w:eastAsia="nl-BE" w:bidi="ar-SA"/>
        </w:rPr>
        <w:t xml:space="preserve"> – Cellule Organes d’avis et réglementation </w:t>
      </w:r>
      <w:r w:rsidRPr="00925DEA">
        <w:rPr>
          <w:rFonts w:ascii="Arial" w:eastAsia="Times New Roman" w:hAnsi="Arial"/>
          <w:b/>
          <w:bCs/>
          <w:color w:val="808080"/>
          <w:kern w:val="0"/>
          <w:lang w:val="fr-BE" w:eastAsia="nl-BE" w:bidi="ar-SA"/>
        </w:rPr>
        <w:t>|</w:t>
      </w:r>
    </w:p>
    <w:p w14:paraId="6FDB1C39" w14:textId="77777777" w:rsidR="00FD5354" w:rsidRPr="00925DEA" w:rsidRDefault="00FD5354" w:rsidP="00FD5354">
      <w:pPr>
        <w:suppressAutoHyphens w:val="0"/>
        <w:rPr>
          <w:rFonts w:ascii="Calibri" w:eastAsia="Times New Roman" w:hAnsi="Calibri" w:cs="Calibri"/>
          <w:color w:val="auto"/>
          <w:kern w:val="0"/>
          <w:sz w:val="22"/>
          <w:szCs w:val="22"/>
          <w:lang w:eastAsia="nl-BE" w:bidi="ar-SA"/>
        </w:rPr>
      </w:pPr>
      <w:r w:rsidRPr="00925DEA">
        <w:rPr>
          <w:rFonts w:ascii="Arial" w:eastAsia="Times New Roman" w:hAnsi="Arial"/>
          <w:color w:val="808080"/>
          <w:kern w:val="0"/>
          <w:sz w:val="22"/>
          <w:szCs w:val="22"/>
          <w:lang w:val="nl-NL" w:eastAsia="nl-BE" w:bidi="ar-SA"/>
        </w:rPr>
        <w:t>DG Gezondheidszorg</w:t>
      </w:r>
      <w:r w:rsidRPr="00925DEA">
        <w:rPr>
          <w:rFonts w:ascii="Arial" w:eastAsia="Times New Roman" w:hAnsi="Arial"/>
          <w:b/>
          <w:bCs/>
          <w:color w:val="808080"/>
          <w:kern w:val="0"/>
          <w:sz w:val="22"/>
          <w:szCs w:val="22"/>
          <w:lang w:val="nl-NL" w:eastAsia="nl-BE" w:bidi="ar-SA"/>
        </w:rPr>
        <w:t> </w:t>
      </w:r>
      <w:r w:rsidRPr="00925DEA">
        <w:rPr>
          <w:rFonts w:ascii="Arial" w:eastAsia="Times New Roman" w:hAnsi="Arial"/>
          <w:color w:val="808080"/>
          <w:kern w:val="0"/>
          <w:sz w:val="22"/>
          <w:szCs w:val="22"/>
          <w:lang w:val="nl-NL" w:eastAsia="nl-BE" w:bidi="ar-SA"/>
        </w:rPr>
        <w:t xml:space="preserve">– </w:t>
      </w:r>
      <w:proofErr w:type="spellStart"/>
      <w:r w:rsidRPr="00925DEA">
        <w:rPr>
          <w:rFonts w:ascii="Arial" w:eastAsia="Times New Roman" w:hAnsi="Arial"/>
          <w:color w:val="808080"/>
          <w:kern w:val="0"/>
          <w:sz w:val="22"/>
          <w:szCs w:val="22"/>
          <w:lang w:val="nl-NL" w:eastAsia="nl-BE" w:bidi="ar-SA"/>
        </w:rPr>
        <w:t>Soins</w:t>
      </w:r>
      <w:proofErr w:type="spellEnd"/>
      <w:r w:rsidRPr="00925DEA">
        <w:rPr>
          <w:rFonts w:ascii="Arial" w:eastAsia="Times New Roman" w:hAnsi="Arial"/>
          <w:color w:val="808080"/>
          <w:kern w:val="0"/>
          <w:sz w:val="22"/>
          <w:szCs w:val="22"/>
          <w:lang w:val="nl-NL" w:eastAsia="nl-BE" w:bidi="ar-SA"/>
        </w:rPr>
        <w:t xml:space="preserve"> de Santé </w:t>
      </w:r>
      <w:r w:rsidRPr="00925DEA">
        <w:rPr>
          <w:rFonts w:ascii="Arial" w:eastAsia="Times New Roman" w:hAnsi="Arial"/>
          <w:b/>
          <w:bCs/>
          <w:color w:val="808080"/>
          <w:kern w:val="0"/>
          <w:lang w:val="nl-NL" w:eastAsia="nl-BE" w:bidi="ar-SA"/>
        </w:rPr>
        <w:t>|</w:t>
      </w:r>
    </w:p>
    <w:p w14:paraId="43D69A96" w14:textId="77777777" w:rsidR="00FD5354" w:rsidRPr="00A9454B" w:rsidRDefault="00FD5354" w:rsidP="00FD5354">
      <w:pPr>
        <w:spacing w:line="312" w:lineRule="auto"/>
        <w:rPr>
          <w:rFonts w:cs="Times New Roman"/>
          <w:bCs/>
          <w:iCs/>
          <w:color w:val="auto"/>
          <w:kern w:val="1"/>
          <w:u w:val="single"/>
        </w:rPr>
      </w:pPr>
      <w:proofErr w:type="spellStart"/>
      <w:r w:rsidRPr="00925DEA">
        <w:rPr>
          <w:rFonts w:ascii="Arial" w:eastAsia="Times New Roman" w:hAnsi="Arial"/>
          <w:color w:val="808080"/>
          <w:kern w:val="0"/>
          <w:sz w:val="22"/>
          <w:szCs w:val="22"/>
          <w:lang w:val="fr-BE" w:eastAsia="nl-BE" w:bidi="ar-SA"/>
        </w:rPr>
        <w:t>Dienst</w:t>
      </w:r>
      <w:proofErr w:type="spellEnd"/>
      <w:r w:rsidRPr="00925DEA">
        <w:rPr>
          <w:rFonts w:ascii="Arial" w:eastAsia="Times New Roman" w:hAnsi="Arial"/>
          <w:color w:val="808080"/>
          <w:kern w:val="0"/>
          <w:sz w:val="22"/>
          <w:szCs w:val="22"/>
          <w:lang w:val="fr-BE" w:eastAsia="nl-BE" w:bidi="ar-SA"/>
        </w:rPr>
        <w:t xml:space="preserve"> </w:t>
      </w:r>
      <w:proofErr w:type="spellStart"/>
      <w:r w:rsidRPr="00925DEA">
        <w:rPr>
          <w:rFonts w:ascii="Arial" w:eastAsia="Times New Roman" w:hAnsi="Arial"/>
          <w:color w:val="808080"/>
          <w:kern w:val="0"/>
          <w:sz w:val="22"/>
          <w:szCs w:val="22"/>
          <w:lang w:val="fr-BE" w:eastAsia="nl-BE" w:bidi="ar-SA"/>
        </w:rPr>
        <w:t>Gezondheidsberoepen</w:t>
      </w:r>
      <w:proofErr w:type="spellEnd"/>
      <w:r w:rsidRPr="00925DEA">
        <w:rPr>
          <w:rFonts w:ascii="Arial" w:eastAsia="Times New Roman" w:hAnsi="Arial"/>
          <w:color w:val="808080"/>
          <w:kern w:val="0"/>
          <w:sz w:val="22"/>
          <w:szCs w:val="22"/>
          <w:lang w:val="fr-BE" w:eastAsia="nl-BE" w:bidi="ar-SA"/>
        </w:rPr>
        <w:t xml:space="preserve"> en </w:t>
      </w:r>
      <w:proofErr w:type="spellStart"/>
      <w:r w:rsidRPr="00925DEA">
        <w:rPr>
          <w:rFonts w:ascii="Arial" w:eastAsia="Times New Roman" w:hAnsi="Arial"/>
          <w:color w:val="808080"/>
          <w:kern w:val="0"/>
          <w:sz w:val="22"/>
          <w:szCs w:val="22"/>
          <w:lang w:val="fr-BE" w:eastAsia="nl-BE" w:bidi="ar-SA"/>
        </w:rPr>
        <w:t>Beroepsuitoefening</w:t>
      </w:r>
      <w:proofErr w:type="spellEnd"/>
      <w:r w:rsidRPr="00925DEA">
        <w:rPr>
          <w:rFonts w:ascii="Arial" w:eastAsia="Times New Roman" w:hAnsi="Arial"/>
          <w:color w:val="808080"/>
          <w:kern w:val="0"/>
          <w:sz w:val="22"/>
          <w:szCs w:val="22"/>
          <w:lang w:val="fr-BE" w:eastAsia="nl-BE" w:bidi="ar-SA"/>
        </w:rPr>
        <w:t xml:space="preserve"> – Service Professions de santé et Pratique professionnelle</w:t>
      </w:r>
      <w:r>
        <w:rPr>
          <w:rFonts w:ascii="Arial" w:eastAsia="Times New Roman" w:hAnsi="Arial"/>
          <w:color w:val="808080"/>
          <w:kern w:val="0"/>
          <w:sz w:val="22"/>
          <w:szCs w:val="22"/>
          <w:lang w:val="fr-BE" w:eastAsia="nl-BE" w:bidi="ar-SA"/>
        </w:rPr>
        <w:t xml:space="preserve"> ’</w:t>
      </w:r>
    </w:p>
    <w:p w14:paraId="1AF54B47" w14:textId="77777777" w:rsidR="00FD5354" w:rsidRPr="00246331" w:rsidRDefault="00FD5354" w:rsidP="00FD5354">
      <w:pPr>
        <w:spacing w:line="312" w:lineRule="auto"/>
        <w:jc w:val="center"/>
        <w:rPr>
          <w:rFonts w:cs="Times New Roman"/>
          <w:i/>
          <w:iCs/>
          <w:sz w:val="40"/>
          <w:szCs w:val="40"/>
          <w:u w:val="single"/>
        </w:rPr>
      </w:pPr>
      <w:r w:rsidRPr="00FC5477">
        <w:rPr>
          <w:rFonts w:cs="Times New Roman"/>
        </w:rPr>
        <w:t>=   =   =   =   =   =   =   =   =   =</w:t>
      </w:r>
    </w:p>
    <w:p w14:paraId="0C093385" w14:textId="77777777" w:rsidR="00A8358B" w:rsidRDefault="00A8358B"/>
    <w:sectPr w:rsidR="00A83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804E3"/>
    <w:multiLevelType w:val="multilevel"/>
    <w:tmpl w:val="5F7E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E67F09"/>
    <w:multiLevelType w:val="hybridMultilevel"/>
    <w:tmpl w:val="5A96BEAC"/>
    <w:lvl w:ilvl="0" w:tplc="E3A6D678">
      <w:start w:val="1"/>
      <w:numFmt w:val="decimal"/>
      <w:lvlText w:val="%1."/>
      <w:lvlJc w:val="left"/>
      <w:pPr>
        <w:ind w:left="780" w:hanging="420"/>
      </w:pPr>
      <w:rPr>
        <w:rFonts w:hint="default"/>
        <w:sz w:val="56"/>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30980327">
    <w:abstractNumId w:val="1"/>
  </w:num>
  <w:num w:numId="2" w16cid:durableId="123558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54"/>
    <w:rsid w:val="00A8358B"/>
    <w:rsid w:val="00FD53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7DEB"/>
  <w15:chartTrackingRefBased/>
  <w15:docId w15:val="{ADAEF820-FBD9-4597-A404-FB74271C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5354"/>
    <w:pPr>
      <w:suppressAutoHyphens/>
      <w:spacing w:after="0" w:line="240" w:lineRule="auto"/>
    </w:pPr>
    <w:rPr>
      <w:rFonts w:ascii="Times New Roman" w:eastAsia="SimSun" w:hAnsi="Times New Roman" w:cs="Arial"/>
      <w:color w:val="00000A"/>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e.fgov.be/nl/themas/ondernemingen/het-coronavirus-en-zij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ganesdeconcertation.sante.belgique.be/fr/documents/avis-2021-02b-concernant-le-professionnel-de-soins-des-pie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verlegorganen.gezondheid.belgie.be/nl/documenten/advies-2021-02-betreffende-de-podoloog-en-de-voet-hygienist" TargetMode="External"/><Relationship Id="rId11" Type="http://schemas.openxmlformats.org/officeDocument/2006/relationships/image" Target="media/image1.gif"/><Relationship Id="rId5" Type="http://schemas.openxmlformats.org/officeDocument/2006/relationships/hyperlink" Target="https://economie.fgov.be/nl/themas/ondernemingen/het-coronavirus-en-zijn" TargetMode="External"/><Relationship Id="rId10" Type="http://schemas.openxmlformats.org/officeDocument/2006/relationships/hyperlink" Target="https://www.health.belgium.be/nl/gezondheid/zorgberoepen/paramedische-beroepen" TargetMode="External"/><Relationship Id="rId4" Type="http://schemas.openxmlformats.org/officeDocument/2006/relationships/webSettings" Target="webSettings.xml"/><Relationship Id="rId9" Type="http://schemas.openxmlformats.org/officeDocument/2006/relationships/hyperlink" Target="http://www.ejustice.just.fgov.be/cgi_loi/change_lg.pl?language=nl&amp;la=N&amp;cn=2016030713&amp;table_name=w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2565</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Roofthooft</dc:creator>
  <cp:keywords/>
  <dc:description/>
  <cp:lastModifiedBy>Nancy Roofthooft</cp:lastModifiedBy>
  <cp:revision>1</cp:revision>
  <dcterms:created xsi:type="dcterms:W3CDTF">2022-08-02T14:18:00Z</dcterms:created>
  <dcterms:modified xsi:type="dcterms:W3CDTF">2022-08-02T14:19:00Z</dcterms:modified>
</cp:coreProperties>
</file>